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8" w14:textId="77777777" w:rsidR="00F271FE" w:rsidRDefault="00F271FE" w:rsidP="005758E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288AB552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  <w:r w:rsidR="00616F3A">
        <w:rPr>
          <w:rFonts w:ascii="Arial" w:eastAsia="Arial" w:hAnsi="Arial" w:cs="Arial"/>
        </w:rPr>
        <w:t xml:space="preserve"> Neposílejte automaticky zboží k reklamaci na adresu eshopu. Po obdržení reklamačního protokolu se s vámi spojíme a dohodneme individuální způsob řešení.</w:t>
      </w:r>
      <w:bookmarkStart w:id="0" w:name="_GoBack"/>
      <w:bookmarkEnd w:id="0"/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D" w14:textId="2268E598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</w:p>
    <w:p w14:paraId="0000000E" w14:textId="474C725E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5758EE">
        <w:rPr>
          <w:rFonts w:ascii="Arial" w:eastAsia="Arial" w:hAnsi="Arial" w:cs="Arial"/>
        </w:rPr>
        <w:t>VybavKancl</w:t>
      </w:r>
    </w:p>
    <w:p w14:paraId="3AEB5914" w14:textId="77777777" w:rsidR="005758E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5758EE">
        <w:rPr>
          <w:rFonts w:ascii="Arial" w:eastAsia="Arial" w:hAnsi="Arial" w:cs="Arial"/>
        </w:rPr>
        <w:t>TEXPO-CZ s.r.o.</w:t>
      </w:r>
    </w:p>
    <w:p w14:paraId="00000010" w14:textId="6896A2F8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5758EE">
        <w:rPr>
          <w:rFonts w:ascii="Arial" w:eastAsia="Arial" w:hAnsi="Arial" w:cs="Arial"/>
        </w:rPr>
        <w:t>Dolní Němčice 109, 380 01 Dačice</w:t>
      </w:r>
    </w:p>
    <w:p w14:paraId="00000011" w14:textId="317DAF41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5758EE">
        <w:rPr>
          <w:rFonts w:ascii="Arial" w:eastAsia="Arial" w:hAnsi="Arial" w:cs="Arial"/>
        </w:rPr>
        <w:t>25191225 / CZ25191225</w:t>
      </w:r>
    </w:p>
    <w:p w14:paraId="00000012" w14:textId="74DA52D4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5758EE">
        <w:rPr>
          <w:rFonts w:ascii="Arial" w:eastAsia="Arial" w:hAnsi="Arial" w:cs="Arial"/>
        </w:rPr>
        <w:t>reklamace@vybavkancl.cz</w:t>
      </w:r>
    </w:p>
    <w:p w14:paraId="00000013" w14:textId="4047ED56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5758EE">
        <w:rPr>
          <w:rFonts w:ascii="Arial" w:eastAsia="Arial" w:hAnsi="Arial" w:cs="Arial"/>
        </w:rPr>
        <w:t>725 722 347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5" w14:textId="073BAE3A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CCFFFF"/>
        </w:rPr>
        <w:t>(Následující požadované údaje doplní zákazník)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commentRangeStart w:id="2"/>
      <w:r>
        <w:rPr>
          <w:rFonts w:ascii="Arial" w:eastAsia="Arial" w:hAnsi="Arial" w:cs="Arial"/>
        </w:rPr>
        <w:t>následujícím způsobem</w:t>
      </w:r>
      <w:commentRangeEnd w:id="2"/>
      <w:r w:rsidR="00C57824">
        <w:rPr>
          <w:rStyle w:val="Odkaznakoment"/>
        </w:rPr>
        <w:commentReference w:id="2"/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lastRenderedPageBreak/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commentRangeStart w:id="3"/>
      <w:r>
        <w:rPr>
          <w:rFonts w:ascii="Arial" w:eastAsia="Arial" w:hAnsi="Arial" w:cs="Arial"/>
          <w:i/>
          <w:sz w:val="20"/>
          <w:szCs w:val="20"/>
        </w:rPr>
        <w:t>věrohodným způsobem</w:t>
      </w:r>
      <w:commentRangeEnd w:id="3"/>
      <w:r w:rsidR="00C57824">
        <w:rPr>
          <w:rStyle w:val="Odkaznakoment"/>
        </w:rPr>
        <w:commentReference w:id="3"/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449B9577" w14:textId="3DC19079" w:rsidR="00616F3A" w:rsidRDefault="00616F3A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 některých specifických případech není potřeba zasílat reklamované zboží do eshopu, proto nás </w:t>
      </w:r>
      <w:r>
        <w:rPr>
          <w:rFonts w:ascii="Arial" w:eastAsia="Arial" w:hAnsi="Arial" w:cs="Arial"/>
          <w:sz w:val="20"/>
          <w:szCs w:val="20"/>
        </w:rPr>
        <w:t>k</w:t>
      </w:r>
      <w:r w:rsidRPr="00616F3A">
        <w:rPr>
          <w:rFonts w:ascii="Arial" w:eastAsia="Arial" w:hAnsi="Arial" w:cs="Arial"/>
          <w:sz w:val="20"/>
          <w:szCs w:val="20"/>
        </w:rPr>
        <w:t xml:space="preserve">ontaktujte </w:t>
      </w:r>
      <w:r>
        <w:rPr>
          <w:rFonts w:ascii="Arial" w:eastAsia="Arial" w:hAnsi="Arial" w:cs="Arial"/>
          <w:sz w:val="20"/>
          <w:szCs w:val="20"/>
        </w:rPr>
        <w:t>ještě před odesláním reklamovaného zboží</w:t>
      </w:r>
      <w:r>
        <w:rPr>
          <w:rFonts w:ascii="Arial" w:eastAsia="Arial" w:hAnsi="Arial" w:cs="Arial"/>
          <w:sz w:val="20"/>
          <w:szCs w:val="20"/>
        </w:rPr>
        <w:t xml:space="preserve"> a d</w:t>
      </w:r>
      <w:r w:rsidRPr="00616F3A">
        <w:rPr>
          <w:rFonts w:ascii="Arial" w:eastAsia="Arial" w:hAnsi="Arial" w:cs="Arial"/>
          <w:sz w:val="20"/>
          <w:szCs w:val="20"/>
        </w:rPr>
        <w:t xml:space="preserve">omluvíme individuální způsob řešení. </w:t>
      </w:r>
    </w:p>
    <w:sectPr w:rsidR="00616F3A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Shoptetrix" w:date="2019-10-25T14:49:00Z" w:initials="OM">
    <w:p w14:paraId="534507A2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Způsoby by spotřebitelé měli mít možnost najít v obchodních podmínkách.</w:t>
      </w:r>
    </w:p>
    <w:p w14:paraId="1D5DDC59" w14:textId="1A42A89F" w:rsidR="00C57824" w:rsidRDefault="00C57824">
      <w:pPr>
        <w:pStyle w:val="Textkomente"/>
      </w:pPr>
    </w:p>
  </w:comment>
  <w:comment w:id="3" w:author="Shoptetrix" w:date="2019-10-25T14:49:00Z" w:initials="OM">
    <w:p w14:paraId="034C4A48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Podle české praxe by měl stačit i výpis z účtu.</w:t>
      </w:r>
    </w:p>
    <w:p w14:paraId="7E0DD9F7" w14:textId="20CA51B3" w:rsidR="00C57824" w:rsidRDefault="00C5782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6965C" w14:textId="77777777" w:rsidR="0060640A" w:rsidRDefault="0060640A">
      <w:pPr>
        <w:spacing w:after="0" w:line="240" w:lineRule="auto"/>
      </w:pPr>
      <w:r>
        <w:separator/>
      </w:r>
    </w:p>
  </w:endnote>
  <w:endnote w:type="continuationSeparator" w:id="0">
    <w:p w14:paraId="31873340" w14:textId="77777777" w:rsidR="0060640A" w:rsidRDefault="0060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5693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693"/>
    </w:tblGrid>
    <w:tr w:rsidR="00F271FE" w14:paraId="4ED3EFDE" w14:textId="77777777" w:rsidTr="005758EE">
      <w:trPr>
        <w:trHeight w:val="825"/>
      </w:trPr>
      <w:tc>
        <w:tcPr>
          <w:tcW w:w="5693" w:type="dxa"/>
          <w:vAlign w:val="bottom"/>
        </w:tcPr>
        <w:p w14:paraId="0000003B" w14:textId="68D6BE85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 w:rsidR="005758EE" w:rsidRPr="005758EE">
            <w:rPr>
              <w:b/>
              <w:noProof/>
              <w:color w:val="808080"/>
              <w:sz w:val="14"/>
              <w:szCs w:val="14"/>
            </w:rPr>
            <w:drawing>
              <wp:inline distT="0" distB="0" distL="0" distR="0" wp14:anchorId="4812FE1E" wp14:editId="2D2527CC">
                <wp:extent cx="2043006" cy="322580"/>
                <wp:effectExtent l="0" t="0" r="0" b="1270"/>
                <wp:docPr id="1" name="Obrázek 1" descr="C:\Users\Roman\Documents\vybavkancl\logo vybavkancl\png-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man\Documents\vybavkancl\logo vybavkancl\png-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6256" cy="356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 w:rsidTr="005758EE">
      <w:trPr>
        <w:trHeight w:val="197"/>
      </w:trPr>
      <w:tc>
        <w:tcPr>
          <w:tcW w:w="5693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C0410" w14:textId="77777777" w:rsidR="0060640A" w:rsidRDefault="0060640A">
      <w:pPr>
        <w:spacing w:after="0" w:line="240" w:lineRule="auto"/>
      </w:pPr>
      <w:r>
        <w:separator/>
      </w:r>
    </w:p>
  </w:footnote>
  <w:footnote w:type="continuationSeparator" w:id="0">
    <w:p w14:paraId="70795DBB" w14:textId="77777777" w:rsidR="0060640A" w:rsidRDefault="0060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9" w14:textId="5F94D1B9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>
      <w:r>
        <w:rPr>
          <w:rFonts w:ascii="Cambria" w:eastAsia="Cambria" w:hAnsi="Cambria" w:cs="Cambria"/>
          <w:i/>
          <w:color w:val="0000FF"/>
          <w:u w:val="single"/>
        </w:rPr>
        <w:t>www.</w:t>
      </w:r>
      <w:r w:rsidR="005758EE">
        <w:rPr>
          <w:rFonts w:ascii="Cambria" w:eastAsia="Cambria" w:hAnsi="Cambria" w:cs="Cambria"/>
          <w:i/>
          <w:color w:val="0000FF"/>
          <w:u w:val="single"/>
        </w:rPr>
        <w:t>vybavkancl</w:t>
      </w:r>
      <w:r>
        <w:rPr>
          <w:rFonts w:ascii="Cambria" w:eastAsia="Cambria" w:hAnsi="Cambria" w:cs="Cambria"/>
          <w:i/>
          <w:color w:val="0000FF"/>
          <w:u w:val="single"/>
        </w:rPr>
        <w:t>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E"/>
    <w:rsid w:val="005758EE"/>
    <w:rsid w:val="0060640A"/>
    <w:rsid w:val="00616F3A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h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TEXPO-CZ Bartoš</cp:lastModifiedBy>
  <cp:revision>2</cp:revision>
  <dcterms:created xsi:type="dcterms:W3CDTF">2022-06-14T17:27:00Z</dcterms:created>
  <dcterms:modified xsi:type="dcterms:W3CDTF">2022-06-14T17:27:00Z</dcterms:modified>
</cp:coreProperties>
</file>